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214" w:rsidRDefault="00410AD9" w:rsidP="00410AD9">
      <w:pPr>
        <w:jc w:val="center"/>
        <w:rPr>
          <w:rFonts w:ascii="Century Gothic" w:hAnsi="Century Gothic"/>
          <w:b/>
          <w:sz w:val="40"/>
          <w:lang w:val="sr-Latn-RS"/>
        </w:rPr>
      </w:pPr>
      <w:r w:rsidRPr="00410AD9">
        <w:rPr>
          <w:rFonts w:ascii="Century Gothic" w:hAnsi="Century Gothic"/>
          <w:b/>
          <w:sz w:val="40"/>
          <w:lang w:val="sr-Latn-RS"/>
        </w:rPr>
        <w:t>Puzzles &amp; Zoovacs</w:t>
      </w:r>
    </w:p>
    <w:p w:rsidR="00410AD9" w:rsidRDefault="00410AD9" w:rsidP="00410AD9">
      <w:pPr>
        <w:jc w:val="center"/>
        <w:rPr>
          <w:rFonts w:ascii="Century Gothic" w:hAnsi="Century Gothic"/>
          <w:b/>
          <w:sz w:val="18"/>
          <w:lang w:val="sr-Latn-RS"/>
        </w:rPr>
      </w:pPr>
      <w:r>
        <w:rPr>
          <w:rFonts w:ascii="Century Gothic" w:hAnsi="Century Gothic"/>
          <w:b/>
          <w:sz w:val="18"/>
          <w:lang w:val="sr-Latn-RS"/>
        </w:rPr>
        <w:t>License: CC BY 4.0</w:t>
      </w:r>
    </w:p>
    <w:p w:rsidR="00410AD9" w:rsidRDefault="00410AD9" w:rsidP="00410AD9">
      <w:pPr>
        <w:pStyle w:val="DofHeading"/>
        <w:sectPr w:rsidR="00410AD9" w:rsidSect="00410AD9">
          <w:pgSz w:w="12240" w:h="15840"/>
          <w:pgMar w:top="1417" w:right="1417" w:bottom="1417" w:left="1417" w:header="708" w:footer="708" w:gutter="0"/>
          <w:cols w:space="708"/>
          <w:docGrid w:linePitch="360"/>
        </w:sectPr>
      </w:pPr>
    </w:p>
    <w:p w:rsidR="005163FB" w:rsidRDefault="005163FB" w:rsidP="005163FB">
      <w:pPr>
        <w:pStyle w:val="DofHeading"/>
      </w:pPr>
      <w:r>
        <w:t>What is P&amp;Z</w:t>
      </w:r>
    </w:p>
    <w:p w:rsidR="005163FB" w:rsidRDefault="005163FB" w:rsidP="005163FB">
      <w:pPr>
        <w:rPr>
          <w:rFonts w:ascii="Century Gothic" w:hAnsi="Century Gothic"/>
        </w:rPr>
      </w:pPr>
      <w:r>
        <w:rPr>
          <w:rFonts w:ascii="Century Gothic" w:hAnsi="Century Gothic"/>
        </w:rPr>
        <w:t>Puzzles and Zoovacs is an Imaginary Paper Game system, that’s easy to explain and understand.</w:t>
      </w:r>
    </w:p>
    <w:p w:rsidR="005163FB" w:rsidRPr="005163FB" w:rsidRDefault="005163FB" w:rsidP="005163FB">
      <w:pPr>
        <w:rPr>
          <w:rFonts w:ascii="Century Gothic" w:hAnsi="Century Gothic"/>
        </w:rPr>
      </w:pPr>
      <w:r>
        <w:rPr>
          <w:rFonts w:ascii="Century Gothic" w:hAnsi="Century Gothic"/>
        </w:rPr>
        <w:t>Happy Adventuring!</w:t>
      </w:r>
    </w:p>
    <w:p w:rsidR="00410AD9" w:rsidRDefault="00410AD9" w:rsidP="00410AD9">
      <w:pPr>
        <w:pStyle w:val="DofHeading"/>
      </w:pPr>
      <w:r>
        <w:t>Dice and points</w:t>
      </w:r>
    </w:p>
    <w:p w:rsidR="00410AD9" w:rsidRDefault="00410AD9" w:rsidP="00410AD9">
      <w:pPr>
        <w:rPr>
          <w:rFonts w:ascii="Century Gothic" w:hAnsi="Century Gothic"/>
        </w:rPr>
      </w:pPr>
      <w:r>
        <w:rPr>
          <w:rFonts w:ascii="Century Gothic" w:hAnsi="Century Gothic"/>
        </w:rPr>
        <w:t>The player has 3 skills:</w:t>
      </w:r>
    </w:p>
    <w:p w:rsidR="00410AD9" w:rsidRDefault="00410AD9" w:rsidP="00410AD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Strength</w:t>
      </w:r>
    </w:p>
    <w:p w:rsidR="00410AD9" w:rsidRDefault="00410AD9" w:rsidP="00410AD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Search</w:t>
      </w:r>
    </w:p>
    <w:p w:rsidR="00410AD9" w:rsidRDefault="00F60922" w:rsidP="00410AD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Charisma</w:t>
      </w:r>
    </w:p>
    <w:p w:rsidR="00EA4145" w:rsidRDefault="00EA4145" w:rsidP="00EA4145">
      <w:pPr>
        <w:rPr>
          <w:rFonts w:ascii="Century Gothic" w:hAnsi="Century Gothic"/>
        </w:rPr>
      </w:pPr>
      <w:r>
        <w:rPr>
          <w:rFonts w:ascii="Century Gothic" w:hAnsi="Century Gothic"/>
        </w:rPr>
        <w:t>At the start, each skill has 1</w:t>
      </w:r>
      <w:r w:rsidR="00F60922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die attached to it, but this will upgrade over time.</w:t>
      </w:r>
    </w:p>
    <w:p w:rsidR="00EA4145" w:rsidRDefault="00EA4145" w:rsidP="00EA4145">
      <w:pPr>
        <w:pStyle w:val="DofHeading"/>
      </w:pPr>
      <w:r>
        <w:t>Upgrading</w:t>
      </w:r>
    </w:p>
    <w:p w:rsidR="00EA4145" w:rsidRDefault="00EA4145" w:rsidP="00EA4145">
      <w:pPr>
        <w:rPr>
          <w:rFonts w:ascii="Century Gothic" w:hAnsi="Century Gothic"/>
        </w:rPr>
      </w:pPr>
      <w:r>
        <w:rPr>
          <w:rFonts w:ascii="Century Gothic" w:hAnsi="Century Gothic"/>
        </w:rPr>
        <w:t>The game will t</w:t>
      </w:r>
      <w:r w:rsidR="00F60922">
        <w:rPr>
          <w:rFonts w:ascii="Century Gothic" w:hAnsi="Century Gothic"/>
        </w:rPr>
        <w:t>ell the players when they get a level-up. When you get a level-up</w:t>
      </w:r>
      <w:r>
        <w:rPr>
          <w:rFonts w:ascii="Century Gothic" w:hAnsi="Century Gothic"/>
        </w:rPr>
        <w:t>, you should</w:t>
      </w:r>
      <w:r w:rsidR="000A3214">
        <w:rPr>
          <w:rFonts w:ascii="Century Gothic" w:hAnsi="Century Gothic"/>
        </w:rPr>
        <w:t xml:space="preserve"> increase one of your skills by one, meaning that you can roll more dice.</w:t>
      </w:r>
    </w:p>
    <w:p w:rsidR="000A3214" w:rsidRDefault="000A3214" w:rsidP="00EA4145">
      <w:pPr>
        <w:rPr>
          <w:rFonts w:ascii="Century Gothic" w:hAnsi="Century Gothic"/>
        </w:rPr>
      </w:pPr>
      <w:r>
        <w:rPr>
          <w:rFonts w:ascii="Century Gothic" w:hAnsi="Century Gothic"/>
        </w:rPr>
        <w:t>For example, I may upgrade Strength from 2 to 3, meaning that I can now roll 3 dice for events that require strength.</w:t>
      </w:r>
    </w:p>
    <w:p w:rsidR="000A3214" w:rsidRDefault="000A3214" w:rsidP="000A3214">
      <w:pPr>
        <w:pStyle w:val="DofHeading"/>
      </w:pPr>
      <w:r>
        <w:t>Using dice</w:t>
      </w:r>
    </w:p>
    <w:p w:rsidR="000A3214" w:rsidRDefault="000A3214" w:rsidP="000A321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The game will tell you almost everything you have to know; what skill to use, how much do you have to get on the highest die (often marked as </w:t>
      </w:r>
      <w:r w:rsidRPr="000A3214">
        <w:rPr>
          <w:rFonts w:ascii="Century Gothic" w:hAnsi="Century Gothic"/>
          <w:b/>
        </w:rPr>
        <w:t>DL</w:t>
      </w:r>
      <w:r>
        <w:rPr>
          <w:rFonts w:ascii="Century Gothic" w:hAnsi="Century Gothic"/>
        </w:rPr>
        <w:t>)</w:t>
      </w:r>
      <w:r w:rsidR="004610FF">
        <w:rPr>
          <w:rFonts w:ascii="Century Gothic" w:hAnsi="Century Gothic"/>
        </w:rPr>
        <w:t xml:space="preserve"> and other additional stuff.</w:t>
      </w:r>
    </w:p>
    <w:p w:rsidR="004610FF" w:rsidRDefault="004610FF" w:rsidP="000A321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However, if the player chooses to do an action that the game hasn’t predicted, the GM chooses the type of die the player has to use. If the GM can’t </w:t>
      </w:r>
      <w:r w:rsidR="005163FB">
        <w:rPr>
          <w:rFonts w:ascii="Century Gothic" w:hAnsi="Century Gothic"/>
          <w:noProof/>
        </w:rPr>
        <w:drawing>
          <wp:inline distT="0" distB="0" distL="0" distR="0" wp14:anchorId="16C65785" wp14:editId="52184DE0">
            <wp:extent cx="2752725" cy="2752725"/>
            <wp:effectExtent l="0" t="0" r="0" b="0"/>
            <wp:docPr id="3" name="Picture 3" descr="C:\Users\Jerkovic\AppData\Local\Temp\7zE4ED0517C\logo_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erkovic\AppData\Local\Temp\7zE4ED0517C\logo_transparen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</w:rPr>
        <w:t>decide, he/she may use the values according to the table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9"/>
        <w:gridCol w:w="2170"/>
      </w:tblGrid>
      <w:tr w:rsidR="004610FF" w:rsidTr="004610FF">
        <w:tc>
          <w:tcPr>
            <w:tcW w:w="2169" w:type="dxa"/>
          </w:tcPr>
          <w:p w:rsidR="004610FF" w:rsidRDefault="004610FF" w:rsidP="000A32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Easy</w:t>
            </w:r>
          </w:p>
        </w:tc>
        <w:tc>
          <w:tcPr>
            <w:tcW w:w="2170" w:type="dxa"/>
          </w:tcPr>
          <w:p w:rsidR="004610FF" w:rsidRDefault="004610FF" w:rsidP="000A32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</w:t>
            </w:r>
          </w:p>
        </w:tc>
      </w:tr>
      <w:tr w:rsidR="004610FF" w:rsidTr="004610FF">
        <w:tc>
          <w:tcPr>
            <w:tcW w:w="2169" w:type="dxa"/>
          </w:tcPr>
          <w:p w:rsidR="004610FF" w:rsidRDefault="004610FF" w:rsidP="000A32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Medium</w:t>
            </w:r>
          </w:p>
        </w:tc>
        <w:tc>
          <w:tcPr>
            <w:tcW w:w="2170" w:type="dxa"/>
          </w:tcPr>
          <w:p w:rsidR="004610FF" w:rsidRDefault="004610FF" w:rsidP="000A32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</w:t>
            </w:r>
          </w:p>
        </w:tc>
      </w:tr>
      <w:tr w:rsidR="004610FF" w:rsidTr="004610FF">
        <w:tc>
          <w:tcPr>
            <w:tcW w:w="2169" w:type="dxa"/>
          </w:tcPr>
          <w:p w:rsidR="004610FF" w:rsidRDefault="004610FF" w:rsidP="000A32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Hard</w:t>
            </w:r>
          </w:p>
        </w:tc>
        <w:tc>
          <w:tcPr>
            <w:tcW w:w="2170" w:type="dxa"/>
          </w:tcPr>
          <w:p w:rsidR="004610FF" w:rsidRDefault="004610FF" w:rsidP="000A32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</w:t>
            </w:r>
          </w:p>
        </w:tc>
      </w:tr>
      <w:tr w:rsidR="004610FF" w:rsidTr="004610FF">
        <w:tc>
          <w:tcPr>
            <w:tcW w:w="2169" w:type="dxa"/>
          </w:tcPr>
          <w:p w:rsidR="004610FF" w:rsidRDefault="004610FF" w:rsidP="000A32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Very Hard</w:t>
            </w:r>
          </w:p>
        </w:tc>
        <w:tc>
          <w:tcPr>
            <w:tcW w:w="2170" w:type="dxa"/>
          </w:tcPr>
          <w:p w:rsidR="004610FF" w:rsidRDefault="004610FF" w:rsidP="000A32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</w:p>
        </w:tc>
      </w:tr>
      <w:tr w:rsidR="004610FF" w:rsidTr="004610FF">
        <w:tc>
          <w:tcPr>
            <w:tcW w:w="2169" w:type="dxa"/>
          </w:tcPr>
          <w:p w:rsidR="004610FF" w:rsidRDefault="004610FF" w:rsidP="000A32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Impossible</w:t>
            </w:r>
          </w:p>
        </w:tc>
        <w:tc>
          <w:tcPr>
            <w:tcW w:w="2170" w:type="dxa"/>
          </w:tcPr>
          <w:p w:rsidR="004610FF" w:rsidRDefault="004610FF" w:rsidP="000A32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14</w:t>
            </w:r>
          </w:p>
        </w:tc>
      </w:tr>
    </w:tbl>
    <w:p w:rsidR="004610FF" w:rsidRDefault="004610FF" w:rsidP="000A3214">
      <w:pPr>
        <w:rPr>
          <w:rFonts w:ascii="Century Gothic" w:hAnsi="Century Gothic"/>
        </w:rPr>
      </w:pPr>
    </w:p>
    <w:p w:rsidR="005163FB" w:rsidRDefault="005163FB" w:rsidP="005163FB">
      <w:pPr>
        <w:pStyle w:val="DofHeading"/>
      </w:pPr>
      <w:r>
        <w:t>Expand the rules!</w:t>
      </w:r>
    </w:p>
    <w:p w:rsidR="005163FB" w:rsidRDefault="005163FB" w:rsidP="005163FB">
      <w:pPr>
        <w:rPr>
          <w:rFonts w:ascii="Century Gothic" w:hAnsi="Century Gothic"/>
        </w:rPr>
      </w:pPr>
      <w:r>
        <w:rPr>
          <w:rFonts w:ascii="Century Gothic" w:hAnsi="Century Gothic"/>
        </w:rPr>
        <w:t>Remember, if there’s anything you don’t like, or is missing from the rules, you’re free to change it!</w:t>
      </w:r>
    </w:p>
    <w:p w:rsidR="00F60922" w:rsidRDefault="00F60922" w:rsidP="00F60922">
      <w:pPr>
        <w:pStyle w:val="DofHeading"/>
      </w:pPr>
      <w:r>
        <w:t>Where can I find adventures to play?</w:t>
      </w:r>
    </w:p>
    <w:p w:rsidR="00F60922" w:rsidRPr="00F60922" w:rsidRDefault="00F60922" w:rsidP="00F60922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Don’t worry! </w:t>
      </w:r>
      <w:r w:rsidR="005E40B2">
        <w:rPr>
          <w:rFonts w:ascii="Century Gothic" w:hAnsi="Century Gothic"/>
        </w:rPr>
        <w:t xml:space="preserve">P&amp;Z has it’s website! Just click </w:t>
      </w:r>
      <w:hyperlink r:id="rId9" w:history="1">
        <w:r w:rsidR="005E40B2" w:rsidRPr="005E40B2">
          <w:rPr>
            <w:rStyle w:val="Hyperlink"/>
            <w:rFonts w:ascii="Century Gothic" w:hAnsi="Century Gothic"/>
          </w:rPr>
          <w:t>here</w:t>
        </w:r>
      </w:hyperlink>
      <w:r w:rsidR="005E40B2">
        <w:rPr>
          <w:rFonts w:ascii="Century Gothic" w:hAnsi="Century Gothic"/>
        </w:rPr>
        <w:t xml:space="preserve"> and scroll down!</w:t>
      </w:r>
      <w:bookmarkStart w:id="0" w:name="_GoBack"/>
      <w:bookmarkEnd w:id="0"/>
    </w:p>
    <w:sectPr w:rsidR="00F60922" w:rsidRPr="00F60922" w:rsidSect="00410AD9">
      <w:type w:val="continuous"/>
      <w:pgSz w:w="12240" w:h="15840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732" w:rsidRDefault="00766732" w:rsidP="005163FB">
      <w:pPr>
        <w:spacing w:after="0" w:line="240" w:lineRule="auto"/>
      </w:pPr>
      <w:r>
        <w:separator/>
      </w:r>
    </w:p>
  </w:endnote>
  <w:endnote w:type="continuationSeparator" w:id="0">
    <w:p w:rsidR="00766732" w:rsidRDefault="00766732" w:rsidP="00516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732" w:rsidRDefault="00766732" w:rsidP="005163FB">
      <w:pPr>
        <w:spacing w:after="0" w:line="240" w:lineRule="auto"/>
      </w:pPr>
      <w:r>
        <w:separator/>
      </w:r>
    </w:p>
  </w:footnote>
  <w:footnote w:type="continuationSeparator" w:id="0">
    <w:p w:rsidR="00766732" w:rsidRDefault="00766732" w:rsidP="00516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6C2366"/>
    <w:multiLevelType w:val="hybridMultilevel"/>
    <w:tmpl w:val="87F64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2E5"/>
    <w:rsid w:val="000A3214"/>
    <w:rsid w:val="001A17ED"/>
    <w:rsid w:val="002E31BA"/>
    <w:rsid w:val="00410AD9"/>
    <w:rsid w:val="004610FF"/>
    <w:rsid w:val="00483D84"/>
    <w:rsid w:val="005163FB"/>
    <w:rsid w:val="005E40B2"/>
    <w:rsid w:val="007038E9"/>
    <w:rsid w:val="00766732"/>
    <w:rsid w:val="00977190"/>
    <w:rsid w:val="00AF4FC7"/>
    <w:rsid w:val="00CB42E5"/>
    <w:rsid w:val="00EA4145"/>
    <w:rsid w:val="00F60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D499F2-4D03-4534-9D66-29AC68019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fHeading">
    <w:name w:val="Dof Heading"/>
    <w:basedOn w:val="Normal"/>
    <w:link w:val="DofHeadingChar"/>
    <w:qFormat/>
    <w:rsid w:val="00AF4FC7"/>
    <w:pPr>
      <w:pBdr>
        <w:bottom w:val="single" w:sz="4" w:space="1" w:color="auto"/>
      </w:pBdr>
      <w:spacing w:after="0" w:line="360" w:lineRule="auto"/>
    </w:pPr>
    <w:rPr>
      <w:rFonts w:ascii="Century Gothic" w:hAnsi="Century Gothic"/>
      <w:b/>
      <w:sz w:val="36"/>
      <w:lang w:val="sr-Latn-RS"/>
    </w:rPr>
  </w:style>
  <w:style w:type="character" w:customStyle="1" w:styleId="DofHeadingChar">
    <w:name w:val="Dof Heading Char"/>
    <w:basedOn w:val="DefaultParagraphFont"/>
    <w:link w:val="DofHeading"/>
    <w:rsid w:val="00AF4FC7"/>
    <w:rPr>
      <w:rFonts w:ascii="Century Gothic" w:hAnsi="Century Gothic"/>
      <w:b/>
      <w:sz w:val="36"/>
      <w:lang w:val="sr-Latn-RS"/>
    </w:rPr>
  </w:style>
  <w:style w:type="paragraph" w:customStyle="1" w:styleId="Infobox">
    <w:name w:val="Infobox"/>
    <w:basedOn w:val="Normal"/>
    <w:link w:val="InfoboxChar"/>
    <w:qFormat/>
    <w:rsid w:val="00AF4FC7"/>
    <w:pPr>
      <w:pBdr>
        <w:top w:val="single" w:sz="8" w:space="1" w:color="auto"/>
        <w:bottom w:val="single" w:sz="8" w:space="1" w:color="auto"/>
      </w:pBdr>
    </w:pPr>
    <w:rPr>
      <w:rFonts w:ascii="Century Gothic" w:hAnsi="Century Gothic"/>
    </w:rPr>
  </w:style>
  <w:style w:type="character" w:customStyle="1" w:styleId="InfoboxChar">
    <w:name w:val="Infobox Char"/>
    <w:basedOn w:val="DefaultParagraphFont"/>
    <w:link w:val="Infobox"/>
    <w:rsid w:val="00AF4FC7"/>
    <w:rPr>
      <w:rFonts w:ascii="Century Gothic" w:hAnsi="Century Gothic"/>
    </w:rPr>
  </w:style>
  <w:style w:type="paragraph" w:styleId="ListParagraph">
    <w:name w:val="List Paragraph"/>
    <w:basedOn w:val="Normal"/>
    <w:uiPriority w:val="34"/>
    <w:qFormat/>
    <w:rsid w:val="00410AD9"/>
    <w:pPr>
      <w:ind w:left="720"/>
      <w:contextualSpacing/>
    </w:pPr>
  </w:style>
  <w:style w:type="table" w:styleId="TableGrid">
    <w:name w:val="Table Grid"/>
    <w:basedOn w:val="TableNormal"/>
    <w:uiPriority w:val="39"/>
    <w:rsid w:val="00461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163F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63FB"/>
  </w:style>
  <w:style w:type="paragraph" w:styleId="Footer">
    <w:name w:val="footer"/>
    <w:basedOn w:val="Normal"/>
    <w:link w:val="FooterChar"/>
    <w:uiPriority w:val="99"/>
    <w:unhideWhenUsed/>
    <w:rsid w:val="005163F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63FB"/>
  </w:style>
  <w:style w:type="character" w:styleId="Hyperlink">
    <w:name w:val="Hyperlink"/>
    <w:basedOn w:val="DefaultParagraphFont"/>
    <w:uiPriority w:val="99"/>
    <w:unhideWhenUsed/>
    <w:rsid w:val="005E40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tes.google.com/view/puzzles-zoova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55BA5-D4D1-473B-92D8-565306BD6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C_Corporation</dc:creator>
  <cp:keywords/>
  <dc:description/>
  <cp:lastModifiedBy>C_Corporation</cp:lastModifiedBy>
  <cp:revision>3</cp:revision>
  <dcterms:created xsi:type="dcterms:W3CDTF">2020-10-20T16:20:00Z</dcterms:created>
  <dcterms:modified xsi:type="dcterms:W3CDTF">2020-10-21T19:54:00Z</dcterms:modified>
</cp:coreProperties>
</file>